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44917" w:rsidRDefault="00944917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Тульская область</w:t>
      </w:r>
    </w:p>
    <w:p w:rsidR="00944917" w:rsidRDefault="00944917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Муниципальное образование Яблоневское Каменского района</w:t>
      </w:r>
    </w:p>
    <w:p w:rsidR="00944917" w:rsidRPr="00D951B3" w:rsidRDefault="00944917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Собрание депутатов</w:t>
      </w:r>
    </w:p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00 декабря </w:t>
      </w:r>
      <w:r w:rsidRPr="005D4B9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2017 года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№  00-0</w:t>
      </w:r>
    </w:p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44917" w:rsidRPr="005D4B9C" w:rsidRDefault="00944917" w:rsidP="00D951B3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>Об утверждении положения о сельских старостах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B9C">
        <w:rPr>
          <w:rFonts w:ascii="Times New Roman" w:hAnsi="Times New Roman"/>
          <w:b/>
          <w:sz w:val="28"/>
          <w:szCs w:val="28"/>
        </w:rPr>
        <w:t>муниципальном</w:t>
      </w:r>
      <w:r>
        <w:rPr>
          <w:rFonts w:ascii="Times New Roman" w:hAnsi="Times New Roman"/>
          <w:b/>
          <w:sz w:val="28"/>
          <w:szCs w:val="28"/>
        </w:rPr>
        <w:t xml:space="preserve">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Яблоневское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Каменского района</w:t>
      </w:r>
    </w:p>
    <w:p w:rsidR="00944917" w:rsidRPr="005D4B9C" w:rsidRDefault="00944917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44917" w:rsidRPr="00D951B3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951B3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Pr="00D951B3">
        <w:rPr>
          <w:rFonts w:ascii="Arial" w:hAnsi="Arial" w:cs="Arial"/>
          <w:bCs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Тульской области от 30.11.2017 года № 83-ЗТО</w:t>
      </w:r>
      <w:r w:rsidRPr="00D951B3">
        <w:rPr>
          <w:rFonts w:ascii="Arial" w:hAnsi="Arial" w:cs="Arial"/>
          <w:bCs/>
          <w:sz w:val="24"/>
          <w:szCs w:val="24"/>
          <w:lang w:eastAsia="ru-RU"/>
        </w:rPr>
        <w:t xml:space="preserve"> «О сельских старостах в Тульской области», на основании </w:t>
      </w:r>
      <w:hyperlink r:id="rId5" w:history="1">
        <w:r w:rsidRPr="00D951B3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Устава</w:t>
        </w:r>
      </w:hyperlink>
      <w:r w:rsidRPr="00D951B3">
        <w:rPr>
          <w:rFonts w:ascii="Arial" w:hAnsi="Arial" w:cs="Arial"/>
          <w:bCs/>
          <w:sz w:val="24"/>
          <w:szCs w:val="24"/>
          <w:lang w:eastAsia="ru-RU"/>
        </w:rPr>
        <w:t xml:space="preserve"> муницип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Яблоневское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Каменского района  Собрание депутатов</w:t>
      </w:r>
      <w:r w:rsidRPr="00D951B3">
        <w:rPr>
          <w:rFonts w:ascii="Arial" w:hAnsi="Arial" w:cs="Arial"/>
          <w:bCs/>
          <w:sz w:val="24"/>
          <w:szCs w:val="24"/>
          <w:lang w:eastAsia="ru-RU"/>
        </w:rPr>
        <w:t xml:space="preserve"> муницип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Яблоневское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Каменского района РЕШИЛО</w:t>
      </w:r>
      <w:r w:rsidRPr="00D951B3">
        <w:rPr>
          <w:rFonts w:ascii="Arial" w:hAnsi="Arial" w:cs="Arial"/>
          <w:sz w:val="24"/>
          <w:szCs w:val="24"/>
          <w:lang w:eastAsia="ru-RU"/>
        </w:rPr>
        <w:t>:</w:t>
      </w:r>
    </w:p>
    <w:p w:rsidR="00944917" w:rsidRPr="00D951B3" w:rsidRDefault="00944917" w:rsidP="005D4B9C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51B3">
        <w:rPr>
          <w:rFonts w:ascii="Arial" w:hAnsi="Arial" w:cs="Arial"/>
          <w:sz w:val="24"/>
          <w:szCs w:val="24"/>
          <w:lang w:eastAsia="ru-RU"/>
        </w:rPr>
        <w:t>1. Утвердить положение о сельских старостах</w:t>
      </w:r>
      <w:r w:rsidRPr="00D951B3">
        <w:rPr>
          <w:rFonts w:ascii="Arial" w:hAnsi="Arial" w:cs="Arial"/>
          <w:sz w:val="24"/>
          <w:szCs w:val="24"/>
        </w:rPr>
        <w:t xml:space="preserve"> муниципального обра</w:t>
      </w:r>
      <w:r>
        <w:rPr>
          <w:rFonts w:ascii="Arial" w:hAnsi="Arial" w:cs="Arial"/>
          <w:sz w:val="24"/>
          <w:szCs w:val="24"/>
        </w:rPr>
        <w:t xml:space="preserve">зования </w:t>
      </w:r>
      <w:proofErr w:type="spellStart"/>
      <w:r>
        <w:rPr>
          <w:rFonts w:ascii="Arial" w:hAnsi="Arial" w:cs="Arial"/>
          <w:sz w:val="24"/>
          <w:szCs w:val="24"/>
        </w:rPr>
        <w:t>Яблоневское</w:t>
      </w:r>
      <w:proofErr w:type="spellEnd"/>
      <w:r>
        <w:rPr>
          <w:rFonts w:ascii="Arial" w:hAnsi="Arial" w:cs="Arial"/>
          <w:sz w:val="24"/>
          <w:szCs w:val="24"/>
        </w:rPr>
        <w:t xml:space="preserve"> Каменского района</w:t>
      </w:r>
      <w:r w:rsidRPr="00D951B3">
        <w:rPr>
          <w:rFonts w:ascii="Arial" w:hAnsi="Arial" w:cs="Arial"/>
          <w:sz w:val="24"/>
          <w:szCs w:val="24"/>
        </w:rPr>
        <w:t xml:space="preserve"> </w:t>
      </w:r>
      <w:r w:rsidRPr="00D951B3">
        <w:rPr>
          <w:rFonts w:ascii="Arial" w:hAnsi="Arial" w:cs="Arial"/>
          <w:sz w:val="24"/>
          <w:szCs w:val="24"/>
          <w:lang w:eastAsia="ru-RU"/>
        </w:rPr>
        <w:t>(приложение).</w:t>
      </w:r>
    </w:p>
    <w:p w:rsidR="00944917" w:rsidRPr="00D951B3" w:rsidRDefault="00944917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2.Р</w:t>
      </w:r>
      <w:r w:rsidRPr="00D951B3">
        <w:rPr>
          <w:rFonts w:ascii="Arial" w:hAnsi="Arial" w:cs="Arial"/>
          <w:sz w:val="24"/>
          <w:szCs w:val="24"/>
          <w:lang w:eastAsia="ru-RU"/>
        </w:rPr>
        <w:t xml:space="preserve">азместить на официальном сайте в </w:t>
      </w:r>
      <w:r w:rsidRPr="00D951B3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>
        <w:rPr>
          <w:rFonts w:ascii="Arial" w:hAnsi="Arial" w:cs="Arial"/>
          <w:sz w:val="24"/>
          <w:szCs w:val="24"/>
          <w:lang w:eastAsia="ru-RU"/>
        </w:rPr>
        <w:t>сети «Интернет»</w:t>
      </w:r>
      <w:r w:rsidRPr="00D951B3">
        <w:rPr>
          <w:rFonts w:ascii="Arial" w:hAnsi="Arial" w:cs="Arial"/>
          <w:sz w:val="24"/>
          <w:szCs w:val="24"/>
          <w:lang w:eastAsia="ru-RU"/>
        </w:rPr>
        <w:t>.</w:t>
      </w: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951B3">
        <w:rPr>
          <w:rFonts w:ascii="Arial" w:hAnsi="Arial" w:cs="Arial"/>
          <w:sz w:val="24"/>
          <w:szCs w:val="24"/>
          <w:lang w:eastAsia="ru-RU"/>
        </w:rPr>
        <w:t>3. Решение вступает в силу со дн</w:t>
      </w:r>
      <w:r>
        <w:rPr>
          <w:rFonts w:ascii="Arial" w:hAnsi="Arial" w:cs="Arial"/>
          <w:sz w:val="24"/>
          <w:szCs w:val="24"/>
          <w:lang w:eastAsia="ru-RU"/>
        </w:rPr>
        <w:t>я его  обнародования</w:t>
      </w:r>
      <w:r w:rsidRPr="00D951B3">
        <w:rPr>
          <w:rFonts w:ascii="Arial" w:hAnsi="Arial" w:cs="Arial"/>
          <w:sz w:val="24"/>
          <w:szCs w:val="24"/>
          <w:lang w:eastAsia="ru-RU"/>
        </w:rPr>
        <w:t>.</w:t>
      </w: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Pr="00D951B3" w:rsidRDefault="00944917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Pr="00D951B3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Pr="00D951B3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944917" w:rsidRPr="00D951B3" w:rsidTr="007D0697">
        <w:trPr>
          <w:cantSplit/>
        </w:trPr>
        <w:tc>
          <w:tcPr>
            <w:tcW w:w="2500" w:type="pct"/>
          </w:tcPr>
          <w:p w:rsidR="00944917" w:rsidRDefault="00944917" w:rsidP="005D4B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51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44917" w:rsidRPr="00D951B3" w:rsidRDefault="00944917" w:rsidP="005D4B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Яблоневское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Каменского района</w:t>
            </w:r>
          </w:p>
        </w:tc>
        <w:tc>
          <w:tcPr>
            <w:tcW w:w="2500" w:type="pct"/>
          </w:tcPr>
          <w:p w:rsidR="00944917" w:rsidRPr="00D951B3" w:rsidRDefault="00944917" w:rsidP="005D4B9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944917" w:rsidRPr="00D951B3" w:rsidRDefault="00944917" w:rsidP="005D4B9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51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Пословский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А.М. </w:t>
            </w:r>
          </w:p>
        </w:tc>
      </w:tr>
    </w:tbl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Pr="00D951B3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44917" w:rsidRPr="005D4B9C" w:rsidRDefault="00944917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944917" w:rsidRPr="00D951B3" w:rsidTr="007D0697">
        <w:trPr>
          <w:trHeight w:val="1084"/>
        </w:trPr>
        <w:tc>
          <w:tcPr>
            <w:tcW w:w="4486" w:type="dxa"/>
          </w:tcPr>
          <w:p w:rsidR="00944917" w:rsidRPr="00D951B3" w:rsidRDefault="00944917" w:rsidP="005D4B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0" w:type="dxa"/>
          </w:tcPr>
          <w:p w:rsidR="00944917" w:rsidRPr="00D951B3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917" w:rsidRPr="00D951B3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917" w:rsidRPr="00D951B3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917" w:rsidRPr="00D951B3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917" w:rsidRPr="00D951B3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917" w:rsidRPr="00D951B3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917" w:rsidRPr="00D951B3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917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951B3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1B3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  <w:p w:rsidR="00944917" w:rsidRPr="00D951B3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1B3">
              <w:rPr>
                <w:rFonts w:ascii="Arial" w:hAnsi="Arial" w:cs="Arial"/>
                <w:sz w:val="24"/>
                <w:szCs w:val="24"/>
              </w:rPr>
              <w:t xml:space="preserve"> Собрания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депутатов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Яблоневское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Каменского района</w:t>
            </w:r>
          </w:p>
          <w:p w:rsidR="00944917" w:rsidRPr="00D951B3" w:rsidRDefault="00944917" w:rsidP="005D4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00.12.2017 года №  00-0</w:t>
            </w:r>
          </w:p>
        </w:tc>
      </w:tr>
    </w:tbl>
    <w:p w:rsidR="00944917" w:rsidRPr="00D951B3" w:rsidRDefault="00944917" w:rsidP="005D4B9C">
      <w:pPr>
        <w:pStyle w:val="ConsPlusNormal"/>
        <w:jc w:val="center"/>
        <w:rPr>
          <w:b/>
          <w:sz w:val="24"/>
          <w:szCs w:val="24"/>
        </w:rPr>
      </w:pPr>
    </w:p>
    <w:p w:rsidR="00944917" w:rsidRPr="005D4B9C" w:rsidRDefault="00944917" w:rsidP="005D4B9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44917" w:rsidRPr="00D951B3" w:rsidRDefault="00944917" w:rsidP="005D4B9C">
      <w:pPr>
        <w:pStyle w:val="ConsPlusNormal"/>
        <w:jc w:val="center"/>
        <w:rPr>
          <w:b/>
          <w:sz w:val="24"/>
          <w:szCs w:val="24"/>
        </w:rPr>
      </w:pPr>
      <w:r w:rsidRPr="00D951B3">
        <w:rPr>
          <w:b/>
          <w:sz w:val="24"/>
          <w:szCs w:val="24"/>
        </w:rPr>
        <w:t>ПОЛОЖЕНИЕ</w:t>
      </w:r>
    </w:p>
    <w:p w:rsidR="00944917" w:rsidRPr="00D951B3" w:rsidRDefault="00944917" w:rsidP="005D4B9C">
      <w:pPr>
        <w:pStyle w:val="ConsPlusNormal"/>
        <w:jc w:val="center"/>
        <w:rPr>
          <w:b/>
          <w:sz w:val="24"/>
          <w:szCs w:val="24"/>
        </w:rPr>
      </w:pPr>
      <w:r w:rsidRPr="00D951B3">
        <w:rPr>
          <w:b/>
          <w:sz w:val="24"/>
          <w:szCs w:val="24"/>
        </w:rPr>
        <w:t xml:space="preserve">О СЕЛЬСКИХ СТАРОСТАХ </w:t>
      </w:r>
      <w:proofErr w:type="gramStart"/>
      <w:r w:rsidRPr="00D951B3">
        <w:rPr>
          <w:b/>
          <w:sz w:val="24"/>
          <w:szCs w:val="24"/>
        </w:rPr>
        <w:t>В</w:t>
      </w:r>
      <w:proofErr w:type="gramEnd"/>
    </w:p>
    <w:p w:rsidR="00944917" w:rsidRPr="00D951B3" w:rsidRDefault="00944917" w:rsidP="005D4B9C">
      <w:pPr>
        <w:pStyle w:val="ConsPlusNormal"/>
        <w:jc w:val="center"/>
        <w:rPr>
          <w:b/>
          <w:sz w:val="24"/>
          <w:szCs w:val="24"/>
        </w:rPr>
      </w:pPr>
      <w:r w:rsidRPr="00D951B3">
        <w:rPr>
          <w:b/>
          <w:sz w:val="24"/>
          <w:szCs w:val="24"/>
        </w:rPr>
        <w:t>МУНИЦИПАЛЬ</w:t>
      </w:r>
      <w:r>
        <w:rPr>
          <w:b/>
          <w:sz w:val="24"/>
          <w:szCs w:val="24"/>
        </w:rPr>
        <w:t xml:space="preserve">НОМ </w:t>
      </w:r>
      <w:proofErr w:type="gramStart"/>
      <w:r>
        <w:rPr>
          <w:b/>
          <w:sz w:val="24"/>
          <w:szCs w:val="24"/>
        </w:rPr>
        <w:t>ОБРАЗОВАНИИ</w:t>
      </w:r>
      <w:proofErr w:type="gramEnd"/>
      <w:r>
        <w:rPr>
          <w:b/>
          <w:sz w:val="24"/>
          <w:szCs w:val="24"/>
        </w:rPr>
        <w:t xml:space="preserve"> ЯБЛОНЕВСКОЕ КАМЕНСКОГО РАЙОНА</w:t>
      </w:r>
    </w:p>
    <w:p w:rsidR="00944917" w:rsidRPr="00D951B3" w:rsidRDefault="00944917" w:rsidP="005D4B9C">
      <w:pPr>
        <w:pStyle w:val="ConsPlusNormal"/>
        <w:jc w:val="both"/>
        <w:rPr>
          <w:sz w:val="24"/>
          <w:szCs w:val="24"/>
        </w:rPr>
      </w:pP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066C75">
        <w:rPr>
          <w:sz w:val="24"/>
          <w:szCs w:val="24"/>
        </w:rPr>
        <w:t xml:space="preserve">Положение о сельских старостах в муниципальном образовании </w:t>
      </w:r>
      <w:proofErr w:type="spellStart"/>
      <w:r w:rsidRPr="00066C75">
        <w:rPr>
          <w:sz w:val="24"/>
          <w:szCs w:val="24"/>
        </w:rPr>
        <w:t>Яблоневское</w:t>
      </w:r>
      <w:proofErr w:type="spellEnd"/>
      <w:r w:rsidRPr="00066C75">
        <w:rPr>
          <w:sz w:val="24"/>
          <w:szCs w:val="24"/>
        </w:rPr>
        <w:t xml:space="preserve"> Каменского района (далее – Положение) в соответствии с Федеральным </w:t>
      </w:r>
      <w:hyperlink r:id="rId6" w:history="1">
        <w:r w:rsidRPr="00066C75">
          <w:rPr>
            <w:rStyle w:val="a3"/>
            <w:rFonts w:cs="Arial"/>
            <w:color w:val="000000"/>
            <w:sz w:val="24"/>
            <w:szCs w:val="24"/>
            <w:u w:val="none"/>
          </w:rPr>
          <w:t>законом</w:t>
        </w:r>
      </w:hyperlink>
      <w:r w:rsidRPr="00066C7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66C75">
        <w:rPr>
          <w:bCs/>
          <w:sz w:val="24"/>
          <w:szCs w:val="24"/>
          <w:lang w:eastAsia="ru-RU"/>
        </w:rPr>
        <w:t xml:space="preserve"> (далее - Федеральный закон от 6 октября 2003 года № 131-ФЗ)</w:t>
      </w:r>
      <w:r w:rsidRPr="00066C75">
        <w:rPr>
          <w:sz w:val="24"/>
          <w:szCs w:val="24"/>
        </w:rPr>
        <w:t>, Законом Тульской области от 30.11.2017 года № 83-ЗТО «О сельских старостах в Тульской области»</w:t>
      </w:r>
      <w:r w:rsidRPr="00066C75">
        <w:rPr>
          <w:bCs/>
          <w:sz w:val="24"/>
          <w:szCs w:val="24"/>
          <w:lang w:eastAsia="ru-RU"/>
        </w:rPr>
        <w:t xml:space="preserve"> (далее - Закон Тульской области от 30.11.2017 года № 83-ЗТО)</w:t>
      </w:r>
      <w:r w:rsidRPr="00066C75">
        <w:rPr>
          <w:sz w:val="24"/>
          <w:szCs w:val="24"/>
        </w:rPr>
        <w:t xml:space="preserve"> определяет</w:t>
      </w:r>
      <w:proofErr w:type="gramEnd"/>
      <w:r w:rsidRPr="00066C75">
        <w:rPr>
          <w:sz w:val="24"/>
          <w:szCs w:val="24"/>
        </w:rPr>
        <w:t xml:space="preserve">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944917" w:rsidRPr="00066C75" w:rsidRDefault="00944917" w:rsidP="00066C75">
      <w:pPr>
        <w:pStyle w:val="ConsPlusNormal"/>
        <w:jc w:val="both"/>
        <w:rPr>
          <w:sz w:val="24"/>
          <w:szCs w:val="24"/>
        </w:rPr>
      </w:pPr>
    </w:p>
    <w:p w:rsidR="00944917" w:rsidRPr="00066C75" w:rsidRDefault="00944917" w:rsidP="00066C75">
      <w:pPr>
        <w:pStyle w:val="ConsPlusNormal"/>
        <w:ind w:firstLine="708"/>
        <w:jc w:val="center"/>
        <w:rPr>
          <w:b/>
          <w:sz w:val="24"/>
          <w:szCs w:val="24"/>
        </w:rPr>
      </w:pPr>
      <w:r w:rsidRPr="00066C75">
        <w:rPr>
          <w:b/>
          <w:sz w:val="24"/>
          <w:szCs w:val="24"/>
        </w:rPr>
        <w:t>1. Общие положения</w:t>
      </w:r>
    </w:p>
    <w:p w:rsidR="00944917" w:rsidRPr="00066C75" w:rsidRDefault="00944917" w:rsidP="00066C75">
      <w:pPr>
        <w:pStyle w:val="ConsPlusNormal"/>
        <w:jc w:val="both"/>
        <w:rPr>
          <w:sz w:val="24"/>
          <w:szCs w:val="24"/>
        </w:rPr>
      </w:pP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1.1. Сельский староста представляет интересы населения сельского насел</w:t>
      </w:r>
      <w:r>
        <w:rPr>
          <w:sz w:val="24"/>
          <w:szCs w:val="24"/>
        </w:rPr>
        <w:t>енного пункта</w:t>
      </w:r>
      <w:r w:rsidRPr="00066C75">
        <w:rPr>
          <w:sz w:val="24"/>
          <w:szCs w:val="24"/>
        </w:rPr>
        <w:t xml:space="preserve">, входящего в </w:t>
      </w:r>
      <w:r>
        <w:rPr>
          <w:sz w:val="24"/>
          <w:szCs w:val="24"/>
        </w:rPr>
        <w:t>состав территории муниципального образования</w:t>
      </w:r>
      <w:r w:rsidRPr="00066C75">
        <w:rPr>
          <w:sz w:val="24"/>
          <w:szCs w:val="24"/>
        </w:rPr>
        <w:t xml:space="preserve"> (далее - муниципальное образование).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66C75">
        <w:rPr>
          <w:rFonts w:ascii="Arial" w:hAnsi="Arial" w:cs="Arial"/>
          <w:bCs/>
          <w:sz w:val="24"/>
          <w:szCs w:val="24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1.2. Староста осуществляет свои полномочия в соответствии с </w:t>
      </w:r>
      <w:hyperlink r:id="rId7" w:history="1">
        <w:r w:rsidRPr="00066C75">
          <w:rPr>
            <w:sz w:val="24"/>
            <w:szCs w:val="24"/>
          </w:rPr>
          <w:t>Конституцией</w:t>
        </w:r>
      </w:hyperlink>
      <w:r w:rsidRPr="00066C75">
        <w:rPr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1.3. Староста осуществляет свою деятельность на принципах законности и добровольности.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1.5. Срок полномочий старосты составляет 5 лет.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1.6. Старостой не может быть избрано лицо: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1) </w:t>
      </w:r>
      <w:proofErr w:type="gramStart"/>
      <w:r w:rsidRPr="00066C75">
        <w:rPr>
          <w:sz w:val="24"/>
          <w:szCs w:val="24"/>
        </w:rPr>
        <w:t>замещающее</w:t>
      </w:r>
      <w:proofErr w:type="gramEnd"/>
      <w:r w:rsidRPr="00066C75">
        <w:rPr>
          <w:sz w:val="24"/>
          <w:szCs w:val="24"/>
        </w:rPr>
        <w:t xml:space="preserve"> государственную должность, должность государственной службы, муниципальную должность, должность муниципальной службы;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2) </w:t>
      </w:r>
      <w:proofErr w:type="gramStart"/>
      <w:r w:rsidRPr="00066C75">
        <w:rPr>
          <w:sz w:val="24"/>
          <w:szCs w:val="24"/>
        </w:rPr>
        <w:t>признанное</w:t>
      </w:r>
      <w:proofErr w:type="gramEnd"/>
      <w:r w:rsidRPr="00066C75">
        <w:rPr>
          <w:sz w:val="24"/>
          <w:szCs w:val="24"/>
        </w:rPr>
        <w:t xml:space="preserve"> судом недееспособным или ограниченно дееспособным;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3) </w:t>
      </w:r>
      <w:proofErr w:type="gramStart"/>
      <w:r w:rsidRPr="00066C75">
        <w:rPr>
          <w:sz w:val="24"/>
          <w:szCs w:val="24"/>
        </w:rPr>
        <w:t>имеющее</w:t>
      </w:r>
      <w:proofErr w:type="gramEnd"/>
      <w:r w:rsidRPr="00066C75">
        <w:rPr>
          <w:sz w:val="24"/>
          <w:szCs w:val="24"/>
        </w:rPr>
        <w:t xml:space="preserve"> непогашенную или неснятую судимость.</w:t>
      </w:r>
    </w:p>
    <w:p w:rsidR="00944917" w:rsidRPr="00066C75" w:rsidRDefault="00944917" w:rsidP="00066C75">
      <w:pPr>
        <w:pStyle w:val="ConsPlusNormal"/>
        <w:ind w:firstLine="708"/>
        <w:rPr>
          <w:sz w:val="24"/>
          <w:szCs w:val="24"/>
        </w:rPr>
      </w:pPr>
    </w:p>
    <w:p w:rsidR="00944917" w:rsidRPr="00066C75" w:rsidRDefault="00944917" w:rsidP="00066C75">
      <w:pPr>
        <w:pStyle w:val="ConsPlusNormal"/>
        <w:ind w:left="720"/>
        <w:jc w:val="center"/>
        <w:rPr>
          <w:b/>
          <w:sz w:val="24"/>
          <w:szCs w:val="24"/>
        </w:rPr>
      </w:pPr>
      <w:r w:rsidRPr="00066C75">
        <w:rPr>
          <w:b/>
          <w:sz w:val="24"/>
          <w:szCs w:val="24"/>
        </w:rPr>
        <w:t>2. Порядок избрания и досрочного прекращения полномочий старосты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bookmarkStart w:id="1" w:name="P47"/>
      <w:bookmarkEnd w:id="1"/>
      <w:r w:rsidRPr="00066C75">
        <w:rPr>
          <w:sz w:val="24"/>
          <w:szCs w:val="24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944917" w:rsidRPr="00066C75" w:rsidRDefault="00944917" w:rsidP="00066C75">
      <w:pPr>
        <w:pStyle w:val="ConsPlusNormal"/>
        <w:ind w:firstLine="708"/>
        <w:jc w:val="both"/>
        <w:rPr>
          <w:color w:val="000000"/>
          <w:sz w:val="24"/>
          <w:szCs w:val="24"/>
        </w:rPr>
      </w:pPr>
      <w:bookmarkStart w:id="2" w:name="P49"/>
      <w:bookmarkEnd w:id="2"/>
      <w:r w:rsidRPr="00066C75">
        <w:rPr>
          <w:sz w:val="24"/>
          <w:szCs w:val="24"/>
        </w:rPr>
        <w:lastRenderedPageBreak/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2.2. С инициативой по избранию старосты могут выступать: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- инициативная группа жителей сельского населенного пункта;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- глава муниципального образования;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- представительный орган муниципального образования.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2.3.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2.4. 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Сведения о кандидате в старосты и отсутствии у него ограничений, предусмотренных п. 1.6. Положения, представляются инициаторами по избранию старосты в администрацию муниципального образования одновременно с выдвижением инициативы по избранию старосты.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При этом</w:t>
      </w:r>
      <w:proofErr w:type="gramStart"/>
      <w:r w:rsidRPr="00066C75">
        <w:rPr>
          <w:sz w:val="24"/>
          <w:szCs w:val="24"/>
        </w:rPr>
        <w:t>,</w:t>
      </w:r>
      <w:proofErr w:type="gramEnd"/>
      <w:r w:rsidRPr="00066C75">
        <w:rPr>
          <w:sz w:val="24"/>
          <w:szCs w:val="24"/>
        </w:rPr>
        <w:t xml:space="preserve"> кандидат в старосты, принявший решение о самовыдвижении, не позднее5 рабочих дней после размещения (опубликования) информации о месте, дате и времени проведения собрания по избранию старосты, должен проинформировать администрацию муниципального образования о своем самовыдвижении и предоставить сведения об отсутствии у него ограничений, предусмотренных п. 1.6. Положения.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2.5.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В случае поступления в администрацию МО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сведений об отсутствии у него ограничений, предусмотренных п. 1.6. Положения.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2.6. Постановление администрации муниципального образования 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2.7.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2.8. Организация подготовки и проведения собрания по избранию старосты, а также размещение (опубликование) информации, предусмотренной п. 2.7. Положения, осуществляется администрацией муниципального образования. 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2.9. Собрание по избранию старосты может быть проведено в следующих формах: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2) заочного голосования (опросным путем с использованием опросных листов);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lastRenderedPageBreak/>
        <w:t xml:space="preserve">3) </w:t>
      </w:r>
      <w:proofErr w:type="spellStart"/>
      <w:r w:rsidRPr="00066C75">
        <w:rPr>
          <w:rFonts w:ascii="Arial" w:hAnsi="Arial" w:cs="Arial"/>
          <w:sz w:val="24"/>
          <w:szCs w:val="24"/>
        </w:rPr>
        <w:t>очно-заочного</w:t>
      </w:r>
      <w:proofErr w:type="spellEnd"/>
      <w:r w:rsidRPr="00066C75">
        <w:rPr>
          <w:rFonts w:ascii="Arial" w:hAnsi="Arial" w:cs="Arial"/>
          <w:sz w:val="24"/>
          <w:szCs w:val="24"/>
        </w:rPr>
        <w:t xml:space="preserve">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Форма проведения собрания и лица, уполномоченные проводить подсчет голосов на собрании определяются инициаторами по избранию </w:t>
      </w:r>
      <w:proofErr w:type="gramStart"/>
      <w:r w:rsidRPr="00066C75">
        <w:rPr>
          <w:rFonts w:ascii="Arial" w:hAnsi="Arial" w:cs="Arial"/>
          <w:sz w:val="24"/>
          <w:szCs w:val="24"/>
        </w:rPr>
        <w:t>старосты</w:t>
      </w:r>
      <w:proofErr w:type="gramEnd"/>
      <w:r w:rsidRPr="00066C75">
        <w:rPr>
          <w:rFonts w:ascii="Arial" w:hAnsi="Arial" w:cs="Arial"/>
          <w:sz w:val="24"/>
          <w:szCs w:val="24"/>
        </w:rPr>
        <w:t xml:space="preserve"> и сообщается ими в администрацию муниципального образования при выдвижении инициативы по избранию старосты.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2.10.В случае,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которые указаны в </w:t>
      </w:r>
      <w:hyperlink r:id="rId8" w:history="1">
        <w:r w:rsidRPr="00066C75">
          <w:rPr>
            <w:rFonts w:ascii="Arial" w:hAnsi="Arial" w:cs="Arial"/>
            <w:sz w:val="24"/>
            <w:szCs w:val="24"/>
          </w:rPr>
          <w:t>сообщении</w:t>
        </w:r>
      </w:hyperlink>
      <w:r w:rsidRPr="00066C75">
        <w:rPr>
          <w:rFonts w:ascii="Arial" w:hAnsi="Arial" w:cs="Arial"/>
          <w:sz w:val="24"/>
          <w:szCs w:val="24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Принявшими участие в собрании по избранию старосты, проводимом в форме заочного голосования (опросным путем), считаются жители, опросные </w:t>
      </w:r>
      <w:proofErr w:type="gramStart"/>
      <w:r w:rsidRPr="00066C75">
        <w:rPr>
          <w:rFonts w:ascii="Arial" w:hAnsi="Arial" w:cs="Arial"/>
          <w:sz w:val="24"/>
          <w:szCs w:val="24"/>
        </w:rPr>
        <w:t>листы</w:t>
      </w:r>
      <w:proofErr w:type="gramEnd"/>
      <w:r w:rsidRPr="00066C75">
        <w:rPr>
          <w:rFonts w:ascii="Arial" w:hAnsi="Arial" w:cs="Arial"/>
          <w:sz w:val="24"/>
          <w:szCs w:val="24"/>
        </w:rPr>
        <w:t xml:space="preserve"> с решениями которых получены до даты окончания их приема.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2.11. До начала собрания по избранию старосты, проводимого в очной или </w:t>
      </w:r>
      <w:proofErr w:type="spellStart"/>
      <w:r w:rsidRPr="00066C75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066C75">
        <w:rPr>
          <w:rFonts w:ascii="Arial" w:hAnsi="Arial" w:cs="Arial"/>
          <w:sz w:val="24"/>
          <w:szCs w:val="24"/>
        </w:rPr>
        <w:t xml:space="preserve">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2.12. Для регистрации участники собрания, прибывшие на собрание, проводимого в очной или </w:t>
      </w:r>
      <w:proofErr w:type="spellStart"/>
      <w:r w:rsidRPr="00066C75">
        <w:rPr>
          <w:sz w:val="24"/>
          <w:szCs w:val="24"/>
        </w:rPr>
        <w:t>очно-заочной</w:t>
      </w:r>
      <w:proofErr w:type="spellEnd"/>
      <w:r w:rsidRPr="00066C75">
        <w:rPr>
          <w:sz w:val="24"/>
          <w:szCs w:val="24"/>
        </w:rPr>
        <w:t xml:space="preserve"> форме (в части очного голосования),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2.13. Для регистрации участников собрания, проводимого в заочной или </w:t>
      </w:r>
      <w:proofErr w:type="spellStart"/>
      <w:r w:rsidRPr="00066C75">
        <w:rPr>
          <w:sz w:val="24"/>
          <w:szCs w:val="24"/>
        </w:rPr>
        <w:t>очно-заочной</w:t>
      </w:r>
      <w:proofErr w:type="spellEnd"/>
      <w:r w:rsidRPr="00066C75">
        <w:rPr>
          <w:sz w:val="24"/>
          <w:szCs w:val="24"/>
        </w:rPr>
        <w:t xml:space="preserve"> форме (в части заочного голосования), учитываются информация о голосовавших лицах и их подписи в опросных листах, которые прилагается к протоколу собрания и хранятся в администрации муниципального образования.</w:t>
      </w:r>
    </w:p>
    <w:p w:rsidR="00944917" w:rsidRPr="00066C75" w:rsidRDefault="00944917" w:rsidP="00066C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2.14.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2.15. При проведении собрания в формах заочного и </w:t>
      </w:r>
      <w:proofErr w:type="spellStart"/>
      <w:r w:rsidRPr="00066C75">
        <w:rPr>
          <w:rFonts w:ascii="Arial" w:hAnsi="Arial" w:cs="Arial"/>
          <w:sz w:val="24"/>
          <w:szCs w:val="24"/>
        </w:rPr>
        <w:t>очно-заочного</w:t>
      </w:r>
      <w:proofErr w:type="spellEnd"/>
      <w:r w:rsidRPr="00066C75">
        <w:rPr>
          <w:rFonts w:ascii="Arial" w:hAnsi="Arial" w:cs="Arial"/>
          <w:sz w:val="24"/>
          <w:szCs w:val="24"/>
        </w:rPr>
        <w:t xml:space="preserve">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- опросный  лист для заочного и </w:t>
      </w:r>
      <w:proofErr w:type="spellStart"/>
      <w:r w:rsidRPr="00066C75">
        <w:rPr>
          <w:rFonts w:ascii="Arial" w:hAnsi="Arial" w:cs="Arial"/>
          <w:sz w:val="24"/>
          <w:szCs w:val="24"/>
        </w:rPr>
        <w:t>очно-заочного</w:t>
      </w:r>
      <w:proofErr w:type="spellEnd"/>
      <w:r w:rsidRPr="00066C75">
        <w:rPr>
          <w:rFonts w:ascii="Arial" w:hAnsi="Arial" w:cs="Arial"/>
          <w:sz w:val="24"/>
          <w:szCs w:val="24"/>
        </w:rPr>
        <w:t xml:space="preserve"> голосования по вопросам повестки дня собрания по избранию старосты (Приложение №3).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2.16. На собрании по избранию старосты участники собрания большинством голосов от числа присутствующих избирают председателя и секретаря.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2.17. Председатель собрания по избранию старосты называет кандидатуры, выдвинутые для избрания старосты.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lastRenderedPageBreak/>
        <w:t>По всем предложенным кандидатурам проводится обсуждение. Каждому участнику собрания предоставляется возможность высказать свое мнение по рассматриваемой кандидатуре.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2.18. После обсуждения всех кандидатов проводится голосование.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Председатель собрания ставит кандидатуры на голосование в том порядке, в каком они были выдвинуты.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2.19. Староста избирается путем прямого открытого голосования. 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Решения принимаются по каждому вопросу – «за», «против», «воздержался».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2.20.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66C75">
        <w:rPr>
          <w:rFonts w:ascii="Arial" w:hAnsi="Arial" w:cs="Arial"/>
          <w:sz w:val="24"/>
          <w:szCs w:val="24"/>
        </w:rPr>
        <w:t xml:space="preserve">2.21.Голосование по вопросам повестки дня собрания по избранию старосты, проводимого в форме </w:t>
      </w:r>
      <w:proofErr w:type="spellStart"/>
      <w:r w:rsidRPr="00066C75">
        <w:rPr>
          <w:rFonts w:ascii="Arial" w:hAnsi="Arial" w:cs="Arial"/>
          <w:sz w:val="24"/>
          <w:szCs w:val="24"/>
        </w:rPr>
        <w:t>очно-заочного</w:t>
      </w:r>
      <w:proofErr w:type="spellEnd"/>
      <w:r w:rsidRPr="00066C75">
        <w:rPr>
          <w:rFonts w:ascii="Arial" w:hAnsi="Arial" w:cs="Arial"/>
          <w:sz w:val="24"/>
          <w:szCs w:val="24"/>
        </w:rPr>
        <w:t xml:space="preserve"> голосования, осуществляется посредством очного принятия решений по вопросам, поставленным на голосование жителями, прибывшими на собрание, а также посредством оформленных в письменной форме и направленных в установленном порядке решений по вопросам, поставленным на голосование (опросных листов), жителями, не принявшими непосредственного участия в собрании.</w:t>
      </w:r>
      <w:proofErr w:type="gramEnd"/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2.22.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944917" w:rsidRPr="00066C75" w:rsidRDefault="00944917" w:rsidP="00066C75">
      <w:pPr>
        <w:pStyle w:val="ConsPlusNormal"/>
        <w:ind w:firstLine="540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2.23.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2.24. Подсчет голосов жителей, принявших участие в голосовании, по каждому вопросу повестки дня собрания проводится председателем и секретарем собрания и/или лицами, уполномоченными инициаторами проведения собрания.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О принятии решения собрания по избранию старосты составляется протокол в письменной форме. Протокол подписывается председателем, секретарем собрания и/или лицами, уполномоченными проводить подсчет голосов.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Если протокол составлен более чем на одном листе, каждый лист должен быть пронумерован и прошнурован.</w:t>
      </w:r>
    </w:p>
    <w:p w:rsidR="00944917" w:rsidRPr="00066C75" w:rsidRDefault="00944917" w:rsidP="00066C75">
      <w:pPr>
        <w:pStyle w:val="ConsPlusNormal"/>
        <w:ind w:firstLine="540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2.25.В протоколе о результатах очного голосования должны быть указаны: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1) дата, время и место проведения собрания;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2) сведения о лицах, принявших участие в собрании;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3) результаты голосования по каждому вопросу повестки дня;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4) сведения о лицах, проводивших подсчет голосов;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2.26. В протоколе о результатах заочного и </w:t>
      </w:r>
      <w:proofErr w:type="spellStart"/>
      <w:r w:rsidRPr="00066C75">
        <w:rPr>
          <w:sz w:val="24"/>
          <w:szCs w:val="24"/>
        </w:rPr>
        <w:t>очно-заочного</w:t>
      </w:r>
      <w:proofErr w:type="spellEnd"/>
      <w:r w:rsidRPr="00066C75">
        <w:rPr>
          <w:sz w:val="24"/>
          <w:szCs w:val="24"/>
        </w:rPr>
        <w:t xml:space="preserve"> (в части проводимого в заочной форме) голосования должны быть указаны: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lastRenderedPageBreak/>
        <w:t>1) дата, до которой принимались документы, содержащие сведения о голосовании;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2) сведения о лицах, принявших участие в голосовании;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3) результаты голосования по каждому вопросу повестки дня;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4) сведения о лицах, проводивших подсчет голосов;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5) сведения о лицах, подписавших протокол.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2.27. В протоколе собрания независимо от формы его проведения указываются: общее число жителей,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2.28. 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944917" w:rsidRPr="00066C75" w:rsidRDefault="00944917" w:rsidP="00066C75">
      <w:pPr>
        <w:pStyle w:val="ConsPlusNormal"/>
        <w:ind w:firstLine="540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2.29. Информация об итогах собрания по избранию старосты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2.30. Полномочия старосты прекращаются досрочно в случае: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2) переезда на постоянное место жительства за пределы территории Тульской области;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3) вступления в отношении его в законную силу обвинительного приговора суда;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4) признание старосты судом недееспособным или ограниченно дееспособным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5) смерти, а также признания судом безвестно отсутствующим или умершим;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6) призыва на военную службу;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8) прекращения гражданства Российской Федерации; </w:t>
      </w: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2.31. Решение о досрочном прекращении полномочий старосты принимается на собрании жителей сельского населенного пункта, проводимого в порядке, предусмотренном для собраний по избранию старосты, не позднее 30 рабочих дней со дня появления основания для досрочного прекращения полномочий.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</w:p>
    <w:p w:rsidR="00944917" w:rsidRPr="00066C75" w:rsidRDefault="00944917" w:rsidP="00066C75">
      <w:pPr>
        <w:pStyle w:val="ConsPlusNormal"/>
        <w:ind w:left="708" w:firstLine="708"/>
        <w:jc w:val="center"/>
        <w:rPr>
          <w:b/>
          <w:sz w:val="24"/>
          <w:szCs w:val="24"/>
        </w:rPr>
      </w:pPr>
      <w:r w:rsidRPr="00066C75">
        <w:rPr>
          <w:b/>
          <w:sz w:val="24"/>
          <w:szCs w:val="24"/>
        </w:rPr>
        <w:t xml:space="preserve">3. Порядок осуществления деятельности и полномочия старосты </w:t>
      </w:r>
    </w:p>
    <w:p w:rsidR="00944917" w:rsidRPr="00066C75" w:rsidRDefault="00944917" w:rsidP="00066C75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3.1. Староста осуществляет следующую деятельность: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1) обеспечивает исполнение решений, принятых на собраниях жителей сельского населенного пункта;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lastRenderedPageBreak/>
        <w:t>3) участвует в процессе формирования и реализации муниципальных программ;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6) информирует администрацию муниципального образования относительно: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- состояния уличного освещения,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- состояния дорог общего пользования, мостов, транспортных инженерных сооружений;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- о случаях самовольного захвата, а также нецелевого использования земель; 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- о качестве предоставляемых населению услуг по уличному освещению, транспортным услугам;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944917" w:rsidRPr="00066C75" w:rsidRDefault="00944917" w:rsidP="00066C75">
      <w:pPr>
        <w:pStyle w:val="ConsPlusNormal"/>
        <w:ind w:firstLine="709"/>
        <w:jc w:val="both"/>
        <w:rPr>
          <w:color w:val="000000"/>
          <w:spacing w:val="3"/>
          <w:sz w:val="24"/>
          <w:szCs w:val="24"/>
        </w:rPr>
      </w:pPr>
      <w:r w:rsidRPr="00066C75">
        <w:rPr>
          <w:color w:val="000000"/>
          <w:spacing w:val="3"/>
          <w:sz w:val="24"/>
          <w:szCs w:val="24"/>
        </w:rPr>
        <w:t xml:space="preserve"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</w:t>
      </w:r>
      <w:proofErr w:type="gramStart"/>
      <w:r w:rsidRPr="00066C75">
        <w:rPr>
          <w:color w:val="000000"/>
          <w:spacing w:val="3"/>
          <w:sz w:val="24"/>
          <w:szCs w:val="24"/>
        </w:rPr>
        <w:t>другими</w:t>
      </w:r>
      <w:proofErr w:type="gramEnd"/>
      <w:r w:rsidRPr="00066C75">
        <w:rPr>
          <w:color w:val="000000"/>
          <w:spacing w:val="3"/>
          <w:sz w:val="24"/>
          <w:szCs w:val="24"/>
        </w:rPr>
        <w:t xml:space="preserve"> не запрещенными законодательством Российской Федерации способами.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066C75">
        <w:rPr>
          <w:sz w:val="24"/>
          <w:szCs w:val="24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  <w:proofErr w:type="gramEnd"/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указанных органов;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3) запрашивать в соответствии с законодательством Российской Федерац</w:t>
      </w:r>
      <w:proofErr w:type="gramStart"/>
      <w:r w:rsidRPr="00066C75">
        <w:rPr>
          <w:sz w:val="24"/>
          <w:szCs w:val="24"/>
        </w:rPr>
        <w:t>ии у о</w:t>
      </w:r>
      <w:proofErr w:type="gramEnd"/>
      <w:r w:rsidRPr="00066C75">
        <w:rPr>
          <w:sz w:val="24"/>
          <w:szCs w:val="24"/>
        </w:rPr>
        <w:t>рганов местного самоуправления информацию,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944917" w:rsidRPr="00066C75" w:rsidRDefault="00944917" w:rsidP="00066C75">
      <w:pPr>
        <w:pStyle w:val="ConsPlusNormal"/>
        <w:ind w:firstLine="708"/>
        <w:jc w:val="both"/>
        <w:rPr>
          <w:color w:val="000000"/>
          <w:spacing w:val="3"/>
          <w:sz w:val="24"/>
          <w:szCs w:val="24"/>
        </w:rPr>
      </w:pPr>
      <w:r w:rsidRPr="00066C75">
        <w:rPr>
          <w:sz w:val="24"/>
          <w:szCs w:val="24"/>
        </w:rPr>
        <w:t>3.5. Староста отчитывается не реже одного раза в год (не позднее 30 июля</w:t>
      </w:r>
      <w:r w:rsidRPr="00066C75">
        <w:rPr>
          <w:color w:val="000000"/>
          <w:spacing w:val="3"/>
          <w:sz w:val="24"/>
          <w:szCs w:val="24"/>
        </w:rPr>
        <w:t xml:space="preserve"> года, следующего за </w:t>
      </w:r>
      <w:proofErr w:type="gramStart"/>
      <w:r w:rsidRPr="00066C75">
        <w:rPr>
          <w:color w:val="000000"/>
          <w:spacing w:val="3"/>
          <w:sz w:val="24"/>
          <w:szCs w:val="24"/>
        </w:rPr>
        <w:t>отчетным</w:t>
      </w:r>
      <w:proofErr w:type="gramEnd"/>
      <w:r w:rsidRPr="00066C75">
        <w:rPr>
          <w:color w:val="000000"/>
          <w:spacing w:val="3"/>
          <w:sz w:val="24"/>
          <w:szCs w:val="24"/>
        </w:rPr>
        <w:t xml:space="preserve">,) о своей деятельности на собрании жителей сельского населенного пункта. </w:t>
      </w:r>
    </w:p>
    <w:p w:rsidR="00944917" w:rsidRPr="00066C75" w:rsidRDefault="00944917" w:rsidP="00066C75">
      <w:pPr>
        <w:pStyle w:val="ConsPlusNormal"/>
        <w:ind w:firstLine="708"/>
        <w:jc w:val="both"/>
        <w:rPr>
          <w:color w:val="000000"/>
          <w:spacing w:val="3"/>
          <w:sz w:val="24"/>
          <w:szCs w:val="24"/>
        </w:rPr>
      </w:pPr>
    </w:p>
    <w:p w:rsidR="00944917" w:rsidRPr="00066C75" w:rsidRDefault="00944917" w:rsidP="00066C75">
      <w:pPr>
        <w:pStyle w:val="ConsPlusNormal"/>
        <w:ind w:left="720"/>
        <w:jc w:val="center"/>
        <w:rPr>
          <w:b/>
          <w:sz w:val="24"/>
          <w:szCs w:val="24"/>
        </w:rPr>
      </w:pPr>
      <w:r w:rsidRPr="00066C75">
        <w:rPr>
          <w:b/>
          <w:sz w:val="24"/>
          <w:szCs w:val="24"/>
        </w:rPr>
        <w:t>4. Материально-техническое и организационное обеспечение деятельности старосты</w:t>
      </w:r>
    </w:p>
    <w:p w:rsidR="00944917" w:rsidRPr="00066C75" w:rsidRDefault="00944917" w:rsidP="00066C75">
      <w:pPr>
        <w:pStyle w:val="ConsPlusNormal"/>
        <w:ind w:firstLine="708"/>
        <w:jc w:val="center"/>
        <w:rPr>
          <w:b/>
          <w:sz w:val="24"/>
          <w:szCs w:val="24"/>
        </w:rPr>
      </w:pP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lastRenderedPageBreak/>
        <w:t>4.1. 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color w:val="000000"/>
          <w:spacing w:val="3"/>
          <w:sz w:val="24"/>
          <w:szCs w:val="24"/>
        </w:rPr>
        <w:t xml:space="preserve">4.2. Органы местного самоуправления оказывают поддержку сельским старостам по итогам муниципального конкурса на звание "Лучший староста" в порядке, установленном нормативным правовым актом муниципального </w:t>
      </w:r>
      <w:r w:rsidRPr="00066C75">
        <w:rPr>
          <w:sz w:val="24"/>
          <w:szCs w:val="24"/>
        </w:rPr>
        <w:t>образования.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>4.3.Администрация муниципального образования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944917" w:rsidRPr="00066C75" w:rsidRDefault="00944917" w:rsidP="00066C75">
      <w:pPr>
        <w:pStyle w:val="ConsPlusNormal"/>
        <w:ind w:firstLine="708"/>
        <w:jc w:val="both"/>
        <w:rPr>
          <w:sz w:val="24"/>
          <w:szCs w:val="24"/>
        </w:rPr>
      </w:pPr>
      <w:r w:rsidRPr="00066C75">
        <w:rPr>
          <w:sz w:val="24"/>
          <w:szCs w:val="24"/>
        </w:rPr>
        <w:t xml:space="preserve">4.4. Администрацией муниципального образования старосте выдается </w:t>
      </w:r>
      <w:hyperlink w:anchor="P134" w:history="1">
        <w:r w:rsidRPr="00066C75">
          <w:rPr>
            <w:sz w:val="24"/>
            <w:szCs w:val="24"/>
          </w:rPr>
          <w:t>удостоверение</w:t>
        </w:r>
      </w:hyperlink>
      <w:r w:rsidRPr="00066C75">
        <w:rPr>
          <w:sz w:val="24"/>
          <w:szCs w:val="24"/>
        </w:rPr>
        <w:t>, подтверждающее его полномочия (Приложение №4).</w:t>
      </w:r>
    </w:p>
    <w:p w:rsidR="00944917" w:rsidRPr="00066C75" w:rsidRDefault="00944917" w:rsidP="00066C7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Pr="00066C75" w:rsidRDefault="00944917" w:rsidP="00066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917" w:rsidRPr="00066C75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44917" w:rsidRPr="00066C75" w:rsidRDefault="00944917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к Положению о сельских старостах</w:t>
      </w:r>
    </w:p>
    <w:p w:rsidR="00944917" w:rsidRPr="00066C75" w:rsidRDefault="00944917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4917" w:rsidRPr="00066C75" w:rsidRDefault="00944917" w:rsidP="00066C75">
      <w:pPr>
        <w:tabs>
          <w:tab w:val="left" w:pos="531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66C75">
        <w:rPr>
          <w:rFonts w:ascii="Arial" w:hAnsi="Arial" w:cs="Arial"/>
          <w:sz w:val="24"/>
          <w:szCs w:val="24"/>
        </w:rPr>
        <w:t>Яблоневское</w:t>
      </w:r>
      <w:proofErr w:type="spellEnd"/>
      <w:r w:rsidRPr="00066C75">
        <w:rPr>
          <w:rFonts w:ascii="Arial" w:hAnsi="Arial" w:cs="Arial"/>
          <w:sz w:val="24"/>
          <w:szCs w:val="24"/>
        </w:rPr>
        <w:t xml:space="preserve">  Каменского района </w:t>
      </w:r>
    </w:p>
    <w:p w:rsidR="00944917" w:rsidRDefault="00944917" w:rsidP="00414D2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4917" w:rsidRPr="00773AD9" w:rsidRDefault="00944917" w:rsidP="00414D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773AD9">
        <w:rPr>
          <w:rFonts w:ascii="Times New Roman" w:hAnsi="Times New Roman"/>
          <w:b/>
          <w:sz w:val="28"/>
          <w:szCs w:val="28"/>
          <w:lang w:eastAsia="ru-RU"/>
        </w:rPr>
        <w:t>ОБРАЗЕЦ</w:t>
      </w:r>
    </w:p>
    <w:p w:rsidR="00944917" w:rsidRDefault="00944917" w:rsidP="00414D2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4917" w:rsidRPr="00331858" w:rsidRDefault="00944917" w:rsidP="00414D2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4917" w:rsidRDefault="00944917" w:rsidP="00414D2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31858">
        <w:rPr>
          <w:rFonts w:ascii="Times New Roman" w:hAnsi="Times New Roman"/>
          <w:sz w:val="20"/>
          <w:szCs w:val="20"/>
          <w:lang w:eastAsia="ru-RU"/>
        </w:rPr>
        <w:t>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331858">
        <w:rPr>
          <w:rFonts w:ascii="Times New Roman" w:hAnsi="Times New Roman"/>
          <w:sz w:val="20"/>
          <w:szCs w:val="20"/>
          <w:lang w:eastAsia="ru-RU"/>
        </w:rPr>
        <w:t xml:space="preserve">_______  </w:t>
      </w:r>
      <w:r w:rsidRPr="00331858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“___” ___________ 20__</w:t>
      </w:r>
    </w:p>
    <w:p w:rsidR="00944917" w:rsidRPr="00331858" w:rsidRDefault="00944917" w:rsidP="00414D2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31858">
        <w:rPr>
          <w:rFonts w:ascii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944917" w:rsidRPr="00331858" w:rsidRDefault="00944917" w:rsidP="00414D2B">
      <w:pPr>
        <w:spacing w:after="0" w:line="240" w:lineRule="auto"/>
        <w:ind w:right="-287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44917" w:rsidRPr="001C1F60" w:rsidRDefault="00944917" w:rsidP="00414D2B">
      <w:pPr>
        <w:spacing w:after="0" w:line="240" w:lineRule="auto"/>
        <w:ind w:right="-28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1F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944917" w:rsidRPr="001C1F60" w:rsidRDefault="00944917" w:rsidP="00414D2B">
      <w:pPr>
        <w:spacing w:after="0" w:line="240" w:lineRule="auto"/>
        <w:ind w:right="-2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1F60">
        <w:rPr>
          <w:rFonts w:ascii="Times New Roman" w:hAnsi="Times New Roman"/>
          <w:sz w:val="28"/>
          <w:szCs w:val="28"/>
          <w:lang w:eastAsia="ru-RU"/>
        </w:rPr>
        <w:t xml:space="preserve">участников собрания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избранию старосты </w:t>
      </w:r>
      <w:r w:rsidRPr="001C1F60">
        <w:rPr>
          <w:rFonts w:ascii="Times New Roman" w:hAnsi="Times New Roman"/>
          <w:sz w:val="28"/>
          <w:szCs w:val="28"/>
          <w:lang w:eastAsia="ru-RU"/>
        </w:rPr>
        <w:t>на территории ____________________________________________________________________</w:t>
      </w:r>
    </w:p>
    <w:p w:rsidR="00944917" w:rsidRPr="00ED1673" w:rsidRDefault="00944917" w:rsidP="00414D2B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1673">
        <w:rPr>
          <w:rFonts w:ascii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944917" w:rsidRPr="00ED1673" w:rsidRDefault="00944917" w:rsidP="00414D2B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88"/>
        <w:gridCol w:w="1651"/>
        <w:gridCol w:w="3321"/>
        <w:gridCol w:w="1620"/>
      </w:tblGrid>
      <w:tr w:rsidR="00944917" w:rsidRPr="00331858" w:rsidTr="007D0697">
        <w:trPr>
          <w:cantSplit/>
        </w:trPr>
        <w:tc>
          <w:tcPr>
            <w:tcW w:w="720" w:type="dxa"/>
          </w:tcPr>
          <w:p w:rsidR="00944917" w:rsidRPr="00331858" w:rsidRDefault="00944917" w:rsidP="007D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88" w:type="dxa"/>
          </w:tcPr>
          <w:p w:rsidR="00944917" w:rsidRPr="00331858" w:rsidRDefault="00944917" w:rsidP="007D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944917" w:rsidRPr="00331858" w:rsidRDefault="00944917" w:rsidP="007D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944917" w:rsidRPr="00331858" w:rsidRDefault="00944917" w:rsidP="007D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944917" w:rsidRPr="00331858" w:rsidRDefault="00944917" w:rsidP="007D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944917" w:rsidRPr="00331858" w:rsidRDefault="00944917" w:rsidP="007D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944917" w:rsidRPr="00331858" w:rsidTr="007D0697">
        <w:trPr>
          <w:cantSplit/>
          <w:trHeight w:val="405"/>
        </w:trPr>
        <w:tc>
          <w:tcPr>
            <w:tcW w:w="720" w:type="dxa"/>
            <w:vAlign w:val="center"/>
          </w:tcPr>
          <w:p w:rsidR="00944917" w:rsidRPr="00331858" w:rsidRDefault="00944917" w:rsidP="00773AD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73AD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73AD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917" w:rsidRPr="00331858" w:rsidTr="007D0697">
        <w:trPr>
          <w:cantSplit/>
        </w:trPr>
        <w:tc>
          <w:tcPr>
            <w:tcW w:w="7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8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44917" w:rsidRPr="00331858" w:rsidRDefault="00944917" w:rsidP="007D069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44917" w:rsidRDefault="00944917" w:rsidP="00414D2B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944917" w:rsidRDefault="00944917" w:rsidP="00414D2B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944917" w:rsidRPr="001C1F60" w:rsidRDefault="00944917" w:rsidP="00414D2B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1C1F60">
        <w:rPr>
          <w:rFonts w:ascii="Times New Roman" w:hAnsi="Times New Roman"/>
          <w:sz w:val="28"/>
          <w:szCs w:val="28"/>
          <w:lang w:eastAsia="ru-RU"/>
        </w:rPr>
        <w:t>Председатель собрания _____________ /_____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1C1F60">
        <w:rPr>
          <w:rFonts w:ascii="Times New Roman" w:hAnsi="Times New Roman"/>
          <w:sz w:val="28"/>
          <w:szCs w:val="28"/>
          <w:lang w:eastAsia="ru-RU"/>
        </w:rPr>
        <w:t xml:space="preserve">_______/ </w:t>
      </w:r>
      <w:r w:rsidRPr="001C1F60">
        <w:rPr>
          <w:rFonts w:ascii="Times New Roman" w:hAnsi="Times New Roman"/>
          <w:sz w:val="28"/>
          <w:szCs w:val="28"/>
          <w:lang w:eastAsia="ru-RU"/>
        </w:rPr>
        <w:tab/>
      </w:r>
      <w:r w:rsidRPr="001C1F60">
        <w:rPr>
          <w:rFonts w:ascii="Times New Roman" w:hAnsi="Times New Roman"/>
          <w:sz w:val="28"/>
          <w:szCs w:val="28"/>
          <w:lang w:eastAsia="ru-RU"/>
        </w:rPr>
        <w:tab/>
      </w:r>
    </w:p>
    <w:p w:rsidR="00944917" w:rsidRPr="001C1F60" w:rsidRDefault="00944917" w:rsidP="00414D2B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944917" w:rsidRDefault="00944917" w:rsidP="00414D2B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1C1F60">
        <w:rPr>
          <w:rFonts w:ascii="Times New Roman" w:hAnsi="Times New Roman"/>
          <w:sz w:val="28"/>
          <w:szCs w:val="28"/>
          <w:lang w:eastAsia="ru-RU"/>
        </w:rPr>
        <w:t>Секретарь собрания______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C1F60">
        <w:rPr>
          <w:rFonts w:ascii="Times New Roman" w:hAnsi="Times New Roman"/>
          <w:sz w:val="28"/>
          <w:szCs w:val="28"/>
          <w:lang w:eastAsia="ru-RU"/>
        </w:rPr>
        <w:t>_____ /________________/</w:t>
      </w:r>
    </w:p>
    <w:p w:rsidR="00944917" w:rsidRDefault="00944917" w:rsidP="00414D2B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944917" w:rsidRDefault="00944917" w:rsidP="00414D2B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944917" w:rsidRDefault="00944917" w:rsidP="00414D2B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__________________________/____________/</w:t>
      </w:r>
    </w:p>
    <w:p w:rsidR="00944917" w:rsidRDefault="00944917" w:rsidP="00414D2B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_________________________/____________/</w:t>
      </w:r>
    </w:p>
    <w:p w:rsidR="00944917" w:rsidRPr="00066C75" w:rsidRDefault="00944917" w:rsidP="007D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44917" w:rsidRPr="00066C75" w:rsidRDefault="00944917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к Положению о сельских старостах</w:t>
      </w:r>
    </w:p>
    <w:p w:rsidR="00944917" w:rsidRDefault="00944917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4917" w:rsidRPr="00066C75" w:rsidRDefault="00944917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Яблоневское</w:t>
      </w:r>
      <w:proofErr w:type="spellEnd"/>
      <w:r>
        <w:rPr>
          <w:rFonts w:ascii="Arial" w:hAnsi="Arial" w:cs="Arial"/>
          <w:sz w:val="24"/>
          <w:szCs w:val="24"/>
        </w:rPr>
        <w:t xml:space="preserve"> Каменского района</w:t>
      </w:r>
    </w:p>
    <w:p w:rsidR="00944917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4917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4917" w:rsidRDefault="0094491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  <w:r w:rsidRPr="007D0697">
        <w:rPr>
          <w:rFonts w:ascii="Times New Roman" w:hAnsi="Times New Roman"/>
          <w:b/>
          <w:sz w:val="28"/>
          <w:szCs w:val="28"/>
        </w:rPr>
        <w:t>ОБРАЗЕЦ</w:t>
      </w:r>
    </w:p>
    <w:p w:rsidR="00944917" w:rsidRPr="007D0697" w:rsidRDefault="0094491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4917" w:rsidRPr="00DF08F8" w:rsidRDefault="0094491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944917" w:rsidRDefault="0094491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944917" w:rsidRPr="00DF08F8" w:rsidRDefault="0094491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917" w:rsidRPr="007D0697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44917" w:rsidRPr="00A60079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944917" w:rsidRDefault="0094491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Сообщаем Вам, что по инициативе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44917" w:rsidRDefault="0094491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__________________________ </w:t>
      </w:r>
      <w:r w:rsidRPr="00A60079">
        <w:rPr>
          <w:rFonts w:ascii="Times New Roman" w:hAnsi="Times New Roman"/>
          <w:i/>
          <w:sz w:val="24"/>
          <w:szCs w:val="24"/>
        </w:rPr>
        <w:t>(указывается инициатор собрания)</w:t>
      </w:r>
    </w:p>
    <w:p w:rsidR="00944917" w:rsidRPr="007D0697" w:rsidRDefault="00944917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>
        <w:rPr>
          <w:rFonts w:ascii="Times New Roman" w:hAnsi="Times New Roman"/>
          <w:sz w:val="28"/>
          <w:szCs w:val="28"/>
        </w:rPr>
        <w:t xml:space="preserve"> по избранию старосты </w:t>
      </w: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44917" w:rsidRPr="00A60079" w:rsidRDefault="00944917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944917" w:rsidRPr="007D0697" w:rsidRDefault="0094491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Pr="007D0697">
        <w:rPr>
          <w:rFonts w:ascii="Times New Roman" w:hAnsi="Times New Roman"/>
          <w:sz w:val="28"/>
          <w:szCs w:val="28"/>
        </w:rPr>
        <w:t>________________________________голосования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4917" w:rsidRPr="00A60079" w:rsidRDefault="0094491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(указывается форма проведения </w:t>
      </w:r>
      <w:r w:rsidRPr="00A60079">
        <w:rPr>
          <w:rFonts w:ascii="Times New Roman" w:hAnsi="Times New Roman"/>
          <w:i/>
          <w:sz w:val="24"/>
          <w:szCs w:val="24"/>
        </w:rPr>
        <w:t>собрания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44917" w:rsidRPr="007D0697" w:rsidRDefault="0094491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опросам, поставленным на голосование </w:t>
      </w:r>
      <w:r w:rsidRPr="007D0697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7D0697">
        <w:rPr>
          <w:rFonts w:ascii="Times New Roman" w:hAnsi="Times New Roman"/>
          <w:sz w:val="28"/>
          <w:szCs w:val="28"/>
        </w:rPr>
        <w:t>с</w:t>
      </w:r>
      <w:proofErr w:type="gramEnd"/>
    </w:p>
    <w:p w:rsidR="00944917" w:rsidRPr="007D0697" w:rsidRDefault="0094491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944917" w:rsidRPr="007D0697" w:rsidRDefault="0094491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917" w:rsidRPr="007D0697" w:rsidRDefault="0094491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Pr="007D0697">
        <w:rPr>
          <w:rFonts w:ascii="Times New Roman" w:hAnsi="Times New Roman"/>
          <w:sz w:val="28"/>
          <w:szCs w:val="28"/>
        </w:rPr>
        <w:t xml:space="preserve"> необходимо заполнить до "__" __________ 20__ г.</w:t>
      </w:r>
    </w:p>
    <w:p w:rsidR="00944917" w:rsidRPr="007D0697" w:rsidRDefault="0094491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___ часов__________ 20__ </w:t>
      </w:r>
      <w:r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  <w:proofErr w:type="gramEnd"/>
    </w:p>
    <w:p w:rsidR="00944917" w:rsidRPr="007D0697" w:rsidRDefault="0094491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944917" w:rsidRPr="007D0697" w:rsidRDefault="00944917" w:rsidP="007710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7D06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944917" w:rsidRPr="007D0697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4917" w:rsidRPr="007D0697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17" w:rsidRPr="007D0697" w:rsidRDefault="0094491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944917" w:rsidRPr="007D0697" w:rsidRDefault="0094491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944917" w:rsidRPr="007D0697" w:rsidRDefault="0094491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944917" w:rsidRPr="007D0697" w:rsidRDefault="0094491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44917" w:rsidRDefault="0094491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917" w:rsidRDefault="0094491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или </w:t>
      </w:r>
      <w:r w:rsidRPr="007D0697">
        <w:rPr>
          <w:rFonts w:ascii="Times New Roman" w:hAnsi="Times New Roman"/>
          <w:sz w:val="28"/>
          <w:szCs w:val="28"/>
        </w:rPr>
        <w:t xml:space="preserve">адрес, где </w:t>
      </w:r>
      <w:r>
        <w:rPr>
          <w:rFonts w:ascii="Times New Roman" w:hAnsi="Times New Roman"/>
          <w:sz w:val="28"/>
          <w:szCs w:val="28"/>
        </w:rPr>
        <w:t xml:space="preserve">можно ознакомиться </w:t>
      </w:r>
      <w:r w:rsidRPr="007D0697">
        <w:rPr>
          <w:rFonts w:ascii="Times New Roman" w:hAnsi="Times New Roman"/>
          <w:sz w:val="28"/>
          <w:szCs w:val="28"/>
        </w:rPr>
        <w:t>с информацией и (или) материалами, которые будут</w:t>
      </w:r>
      <w:r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Pr="007D0697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>:</w:t>
      </w:r>
    </w:p>
    <w:p w:rsidR="00944917" w:rsidRPr="007D0697" w:rsidRDefault="0094491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917" w:rsidRPr="007D0697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44917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17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17" w:rsidRDefault="0094491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17" w:rsidRPr="00066C75" w:rsidRDefault="00944917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66C75">
        <w:rPr>
          <w:rFonts w:ascii="Arial" w:hAnsi="Arial" w:cs="Arial"/>
          <w:sz w:val="24"/>
          <w:szCs w:val="24"/>
        </w:rPr>
        <w:t>Приложение № 3</w:t>
      </w: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6C75">
        <w:rPr>
          <w:rFonts w:ascii="Arial" w:hAnsi="Arial" w:cs="Arial"/>
          <w:sz w:val="24"/>
          <w:szCs w:val="24"/>
        </w:rPr>
        <w:t>к Положению о сельских старостах</w:t>
      </w:r>
    </w:p>
    <w:p w:rsidR="00944917" w:rsidRDefault="00944917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4917" w:rsidRPr="00066C75" w:rsidRDefault="00944917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Яблоневское</w:t>
      </w:r>
      <w:proofErr w:type="spellEnd"/>
      <w:r>
        <w:rPr>
          <w:rFonts w:ascii="Arial" w:hAnsi="Arial" w:cs="Arial"/>
          <w:sz w:val="24"/>
          <w:szCs w:val="24"/>
        </w:rPr>
        <w:t xml:space="preserve"> Каменского района</w:t>
      </w:r>
    </w:p>
    <w:p w:rsidR="00944917" w:rsidRPr="00331858" w:rsidRDefault="00944917" w:rsidP="00414D2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44917" w:rsidRDefault="00944917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944917" w:rsidRDefault="00944917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4917" w:rsidRPr="0058069C" w:rsidRDefault="00944917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ОПРОСНЫЙ ЛИСТ</w:t>
      </w:r>
    </w:p>
    <w:p w:rsidR="00944917" w:rsidRDefault="00944917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        для заочного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очно-заочного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69C">
        <w:rPr>
          <w:rFonts w:ascii="Times New Roman" w:hAnsi="Times New Roman"/>
          <w:b/>
          <w:sz w:val="28"/>
          <w:szCs w:val="28"/>
        </w:rPr>
        <w:t xml:space="preserve">голосования </w:t>
      </w:r>
    </w:p>
    <w:p w:rsidR="00944917" w:rsidRPr="0058069C" w:rsidRDefault="00944917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944917" w:rsidRPr="0058069C" w:rsidRDefault="00944917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944917" w:rsidRPr="0058069C" w:rsidRDefault="00944917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4917" w:rsidRPr="0058069C" w:rsidRDefault="00944917" w:rsidP="00414D2B">
      <w:pPr>
        <w:spacing w:after="0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«___»_________ 20__г.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_____________________________</w:t>
      </w:r>
    </w:p>
    <w:p w:rsidR="00944917" w:rsidRPr="00FF5FA0" w:rsidRDefault="00944917" w:rsidP="00414D2B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>(дата) (наименование сельского населенного пункта)</w:t>
      </w:r>
    </w:p>
    <w:p w:rsidR="00944917" w:rsidRPr="0058069C" w:rsidRDefault="00944917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44917" w:rsidRPr="0058069C" w:rsidRDefault="00944917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944917" w:rsidRPr="0058069C" w:rsidRDefault="00944917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44917" w:rsidRPr="0058069C" w:rsidRDefault="00944917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</w:t>
      </w:r>
      <w:proofErr w:type="gramStart"/>
      <w:r w:rsidRPr="0058069C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58069C">
        <w:rPr>
          <w:rFonts w:ascii="Times New Roman" w:hAnsi="Times New Roman" w:cs="Times New Roman"/>
          <w:i/>
          <w:sz w:val="24"/>
          <w:szCs w:val="24"/>
        </w:rPr>
        <w:t>по месту регистрации)</w:t>
      </w:r>
    </w:p>
    <w:p w:rsidR="00944917" w:rsidRPr="0058069C" w:rsidRDefault="00944917" w:rsidP="00FF5FA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</w:t>
      </w:r>
      <w:proofErr w:type="gramStart"/>
      <w:r w:rsidRPr="0058069C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58069C">
        <w:rPr>
          <w:rFonts w:ascii="Times New Roman" w:hAnsi="Times New Roman" w:cs="Times New Roman"/>
          <w:b/>
          <w:sz w:val="28"/>
          <w:szCs w:val="28"/>
        </w:rPr>
        <w:t>а) следующие решения по вопросам, поставленным на голосование:</w:t>
      </w:r>
    </w:p>
    <w:p w:rsidR="00944917" w:rsidRPr="0058069C" w:rsidRDefault="00944917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1.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44917" w:rsidRPr="0058069C" w:rsidRDefault="00944917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944917" w:rsidRPr="0058069C" w:rsidRDefault="00944917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 ЗА                       </w:t>
      </w:r>
      <w:proofErr w:type="gramStart"/>
      <w:r w:rsidRPr="0058069C">
        <w:rPr>
          <w:rFonts w:ascii="Times New Roman" w:hAnsi="Times New Roman"/>
          <w:sz w:val="28"/>
          <w:szCs w:val="28"/>
        </w:rPr>
        <w:t>ПРОТИВ                  ВОЗДЕРЖАЛСЯ</w:t>
      </w:r>
      <w:proofErr w:type="gramEnd"/>
      <w:r w:rsidRPr="0058069C">
        <w:rPr>
          <w:rFonts w:ascii="Times New Roman" w:hAnsi="Times New Roman"/>
          <w:sz w:val="28"/>
          <w:szCs w:val="28"/>
        </w:rPr>
        <w:t xml:space="preserve">   </w:t>
      </w:r>
    </w:p>
    <w:p w:rsidR="00944917" w:rsidRPr="0058069C" w:rsidRDefault="00944917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944917" w:rsidRPr="0058069C" w:rsidRDefault="00944917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2.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44917" w:rsidRPr="0058069C" w:rsidRDefault="00944917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944917" w:rsidRPr="0058069C" w:rsidRDefault="00944917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 ЗА                       </w:t>
      </w:r>
      <w:proofErr w:type="gramStart"/>
      <w:r w:rsidRPr="0058069C">
        <w:rPr>
          <w:rFonts w:ascii="Times New Roman" w:hAnsi="Times New Roman"/>
          <w:sz w:val="28"/>
          <w:szCs w:val="28"/>
        </w:rPr>
        <w:t>ПРОТИВ                  ВОЗДЕРЖАЛСЯ</w:t>
      </w:r>
      <w:proofErr w:type="gramEnd"/>
      <w:r w:rsidRPr="0058069C">
        <w:rPr>
          <w:rFonts w:ascii="Times New Roman" w:hAnsi="Times New Roman"/>
          <w:sz w:val="28"/>
          <w:szCs w:val="28"/>
        </w:rPr>
        <w:t xml:space="preserve">   </w:t>
      </w:r>
    </w:p>
    <w:p w:rsidR="00944917" w:rsidRPr="0058069C" w:rsidRDefault="00944917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944917" w:rsidRPr="0058069C" w:rsidRDefault="00944917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3.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44917" w:rsidRPr="0058069C" w:rsidRDefault="00944917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944917" w:rsidRPr="0058069C" w:rsidRDefault="00944917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 ЗА                       </w:t>
      </w:r>
      <w:proofErr w:type="gramStart"/>
      <w:r w:rsidRPr="0058069C">
        <w:rPr>
          <w:rFonts w:ascii="Times New Roman" w:hAnsi="Times New Roman"/>
          <w:sz w:val="28"/>
          <w:szCs w:val="28"/>
        </w:rPr>
        <w:t>ПРОТИВ                  ВОЗДЕРЖАЛСЯ</w:t>
      </w:r>
      <w:proofErr w:type="gramEnd"/>
      <w:r w:rsidRPr="0058069C">
        <w:rPr>
          <w:rFonts w:ascii="Times New Roman" w:hAnsi="Times New Roman"/>
          <w:sz w:val="28"/>
          <w:szCs w:val="28"/>
        </w:rPr>
        <w:t xml:space="preserve">   </w:t>
      </w:r>
    </w:p>
    <w:p w:rsidR="00944917" w:rsidRPr="0058069C" w:rsidRDefault="00944917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0A0"/>
      </w:tblPr>
      <w:tblGrid>
        <w:gridCol w:w="4769"/>
        <w:gridCol w:w="4190"/>
      </w:tblGrid>
      <w:tr w:rsidR="00944917" w:rsidRPr="0058069C" w:rsidTr="007D0697">
        <w:tc>
          <w:tcPr>
            <w:tcW w:w="4769" w:type="dxa"/>
          </w:tcPr>
          <w:p w:rsidR="00944917" w:rsidRPr="0058069C" w:rsidRDefault="00944917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944917" w:rsidRPr="0058069C" w:rsidRDefault="00944917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</w:tcPr>
          <w:p w:rsidR="00944917" w:rsidRPr="0058069C" w:rsidRDefault="00944917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44917" w:rsidRPr="0058069C" w:rsidRDefault="00944917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</w:tc>
      </w:tr>
    </w:tbl>
    <w:p w:rsidR="00944917" w:rsidRPr="0058069C" w:rsidRDefault="00944917" w:rsidP="00414D2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069C">
        <w:rPr>
          <w:rFonts w:ascii="Times New Roman" w:hAnsi="Times New Roman"/>
          <w:b/>
          <w:i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944917" w:rsidRPr="0058069C" w:rsidRDefault="00944917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944917" w:rsidRDefault="00944917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/дата, время/</w:t>
      </w:r>
    </w:p>
    <w:p w:rsidR="00944917" w:rsidRPr="0058069C" w:rsidRDefault="00944917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17" w:rsidRDefault="00944917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 xml:space="preserve">Опросный лист, направленный </w:t>
      </w:r>
      <w:proofErr w:type="gramStart"/>
      <w:r w:rsidRPr="0058069C">
        <w:rPr>
          <w:rFonts w:ascii="Times New Roman" w:hAnsi="Times New Roman"/>
          <w:b/>
          <w:sz w:val="24"/>
          <w:szCs w:val="24"/>
        </w:rPr>
        <w:t>по истечение</w:t>
      </w:r>
      <w:proofErr w:type="gramEnd"/>
      <w:r w:rsidRPr="0058069C">
        <w:rPr>
          <w:rFonts w:ascii="Times New Roman" w:hAnsi="Times New Roman"/>
          <w:b/>
          <w:sz w:val="24"/>
          <w:szCs w:val="24"/>
        </w:rPr>
        <w:t xml:space="preserve"> вышеуказанного срока, не учитывается при подсчете голосов и подведении итогов заочного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69C">
        <w:rPr>
          <w:rFonts w:ascii="Times New Roman" w:hAnsi="Times New Roman"/>
          <w:b/>
          <w:sz w:val="24"/>
          <w:szCs w:val="24"/>
        </w:rPr>
        <w:t>голосования.</w:t>
      </w:r>
    </w:p>
    <w:p w:rsidR="00944917" w:rsidRPr="007A1AB2" w:rsidRDefault="00944917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A1AB2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44917" w:rsidRPr="007A1AB2" w:rsidRDefault="00944917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1AB2">
        <w:rPr>
          <w:rFonts w:ascii="Arial" w:hAnsi="Arial" w:cs="Arial"/>
          <w:sz w:val="24"/>
          <w:szCs w:val="24"/>
        </w:rPr>
        <w:t>к Положению о сельских старостах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Яблоневское</w:t>
      </w:r>
      <w:proofErr w:type="spellEnd"/>
      <w:r>
        <w:rPr>
          <w:rFonts w:ascii="Arial" w:hAnsi="Arial" w:cs="Arial"/>
          <w:sz w:val="24"/>
          <w:szCs w:val="24"/>
        </w:rPr>
        <w:t xml:space="preserve"> Каменского района</w:t>
      </w:r>
    </w:p>
    <w:p w:rsidR="00944917" w:rsidRPr="007A1AB2" w:rsidRDefault="00944917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17" w:rsidRPr="001F4224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4224">
        <w:rPr>
          <w:rFonts w:ascii="Times New Roman" w:hAnsi="Times New Roman"/>
          <w:b/>
          <w:sz w:val="28"/>
          <w:szCs w:val="28"/>
        </w:rPr>
        <w:t>ОБРАЗЕЦ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17" w:rsidRPr="001A2D0D" w:rsidRDefault="00944917" w:rsidP="00836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D0D">
        <w:rPr>
          <w:rFonts w:ascii="Times New Roman" w:hAnsi="Times New Roman"/>
          <w:b/>
          <w:sz w:val="28"/>
          <w:szCs w:val="28"/>
        </w:rPr>
        <w:t>УДОСТОВЕРЕНИЕ СТАРОСТЫ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Удостоверение действительно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│Фото│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│Герб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 │    Удостоверение N _____    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Глава администрации    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________________________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├────────┘                             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│____________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 │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подпись         ФИО       </w:t>
      </w:r>
      <w:proofErr w:type="spellStart"/>
      <w:r>
        <w:rPr>
          <w:rFonts w:ascii="Courier New" w:hAnsi="Courier New" w:cs="Courier New"/>
          <w:sz w:val="20"/>
          <w:szCs w:val="20"/>
        </w:rPr>
        <w:t>│Фамилия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______________________________│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│М.П.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│Имя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__________________________________│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│является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старостой                    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├────┘                             │______________________________________│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17" w:rsidRDefault="00944917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17" w:rsidRDefault="00944917" w:rsidP="00836D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944917" w:rsidRDefault="00944917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17" w:rsidRDefault="00944917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17" w:rsidRDefault="00944917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17" w:rsidRDefault="00944917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17" w:rsidRDefault="00944917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44917" w:rsidSect="00EE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2B"/>
    <w:rsid w:val="000347EC"/>
    <w:rsid w:val="0004380B"/>
    <w:rsid w:val="00044C7F"/>
    <w:rsid w:val="0004533C"/>
    <w:rsid w:val="00045471"/>
    <w:rsid w:val="00066C75"/>
    <w:rsid w:val="0007468A"/>
    <w:rsid w:val="00107F73"/>
    <w:rsid w:val="00170C00"/>
    <w:rsid w:val="00180C72"/>
    <w:rsid w:val="00184A1A"/>
    <w:rsid w:val="00193B36"/>
    <w:rsid w:val="001A2D0D"/>
    <w:rsid w:val="001A42B3"/>
    <w:rsid w:val="001B7182"/>
    <w:rsid w:val="001C1F60"/>
    <w:rsid w:val="001F4224"/>
    <w:rsid w:val="00211097"/>
    <w:rsid w:val="00265AEA"/>
    <w:rsid w:val="00312472"/>
    <w:rsid w:val="00312755"/>
    <w:rsid w:val="00331858"/>
    <w:rsid w:val="00353BB1"/>
    <w:rsid w:val="00372E1A"/>
    <w:rsid w:val="00381CEF"/>
    <w:rsid w:val="0038592B"/>
    <w:rsid w:val="00392965"/>
    <w:rsid w:val="003A25E2"/>
    <w:rsid w:val="003A2FD9"/>
    <w:rsid w:val="003D5641"/>
    <w:rsid w:val="00414D2B"/>
    <w:rsid w:val="00473D05"/>
    <w:rsid w:val="004A4A84"/>
    <w:rsid w:val="004B5E62"/>
    <w:rsid w:val="004C0CDD"/>
    <w:rsid w:val="004D52E0"/>
    <w:rsid w:val="004D7D8F"/>
    <w:rsid w:val="004E6768"/>
    <w:rsid w:val="0056339C"/>
    <w:rsid w:val="00577D55"/>
    <w:rsid w:val="0058069C"/>
    <w:rsid w:val="00584806"/>
    <w:rsid w:val="0059011D"/>
    <w:rsid w:val="005D4B9C"/>
    <w:rsid w:val="005E6FDE"/>
    <w:rsid w:val="006070DB"/>
    <w:rsid w:val="00666733"/>
    <w:rsid w:val="006668AA"/>
    <w:rsid w:val="006678D4"/>
    <w:rsid w:val="0067066F"/>
    <w:rsid w:val="006728B0"/>
    <w:rsid w:val="006B3F62"/>
    <w:rsid w:val="007262D3"/>
    <w:rsid w:val="00771056"/>
    <w:rsid w:val="00773AD9"/>
    <w:rsid w:val="007A1AB2"/>
    <w:rsid w:val="007B5E80"/>
    <w:rsid w:val="007D0697"/>
    <w:rsid w:val="00817E10"/>
    <w:rsid w:val="008266F7"/>
    <w:rsid w:val="008351C5"/>
    <w:rsid w:val="00836DFA"/>
    <w:rsid w:val="00855095"/>
    <w:rsid w:val="00856A35"/>
    <w:rsid w:val="008A7709"/>
    <w:rsid w:val="008D60EE"/>
    <w:rsid w:val="008E128F"/>
    <w:rsid w:val="00907D22"/>
    <w:rsid w:val="00933E1C"/>
    <w:rsid w:val="00944917"/>
    <w:rsid w:val="00963A87"/>
    <w:rsid w:val="009A1471"/>
    <w:rsid w:val="009C0B99"/>
    <w:rsid w:val="009C2AF3"/>
    <w:rsid w:val="009C6E26"/>
    <w:rsid w:val="009F6B8E"/>
    <w:rsid w:val="00A55D93"/>
    <w:rsid w:val="00A57CEE"/>
    <w:rsid w:val="00A60079"/>
    <w:rsid w:val="00A72783"/>
    <w:rsid w:val="00A854BF"/>
    <w:rsid w:val="00B1434C"/>
    <w:rsid w:val="00B14907"/>
    <w:rsid w:val="00B171D9"/>
    <w:rsid w:val="00B37311"/>
    <w:rsid w:val="00B40B39"/>
    <w:rsid w:val="00B60910"/>
    <w:rsid w:val="00BB501B"/>
    <w:rsid w:val="00BC6DCB"/>
    <w:rsid w:val="00BE4611"/>
    <w:rsid w:val="00BF2E33"/>
    <w:rsid w:val="00C16CEF"/>
    <w:rsid w:val="00C207DE"/>
    <w:rsid w:val="00C22A53"/>
    <w:rsid w:val="00C2365B"/>
    <w:rsid w:val="00C958CC"/>
    <w:rsid w:val="00CB6561"/>
    <w:rsid w:val="00CD347C"/>
    <w:rsid w:val="00CF2BA6"/>
    <w:rsid w:val="00D06AA0"/>
    <w:rsid w:val="00D2164A"/>
    <w:rsid w:val="00D75E6B"/>
    <w:rsid w:val="00D845C8"/>
    <w:rsid w:val="00D951B3"/>
    <w:rsid w:val="00D95657"/>
    <w:rsid w:val="00DA1636"/>
    <w:rsid w:val="00DF08F8"/>
    <w:rsid w:val="00E218B2"/>
    <w:rsid w:val="00E57102"/>
    <w:rsid w:val="00E85B4A"/>
    <w:rsid w:val="00E93988"/>
    <w:rsid w:val="00E97C1D"/>
    <w:rsid w:val="00EB5913"/>
    <w:rsid w:val="00EC5F0F"/>
    <w:rsid w:val="00ED1673"/>
    <w:rsid w:val="00EE11D5"/>
    <w:rsid w:val="00EE2219"/>
    <w:rsid w:val="00F13864"/>
    <w:rsid w:val="00F22840"/>
    <w:rsid w:val="00F3283F"/>
    <w:rsid w:val="00F42AE9"/>
    <w:rsid w:val="00F770CF"/>
    <w:rsid w:val="00F8624E"/>
    <w:rsid w:val="00FA4C0B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4D2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14D2B"/>
    <w:pPr>
      <w:autoSpaceDE w:val="0"/>
      <w:autoSpaceDN w:val="0"/>
      <w:adjustRightInd w:val="0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14D2B"/>
    <w:rPr>
      <w:rFonts w:ascii="Arial" w:eastAsia="Times New Roman" w:hAnsi="Arial"/>
      <w:sz w:val="22"/>
      <w:szCs w:val="22"/>
      <w:lang w:val="ru-RU" w:eastAsia="en-US" w:bidi="ar-SA"/>
    </w:rPr>
  </w:style>
  <w:style w:type="paragraph" w:styleId="a4">
    <w:name w:val="Normal (Web)"/>
    <w:basedOn w:val="a"/>
    <w:uiPriority w:val="99"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414D2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8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8E523451F013298DF54F5DFD4BF8FEEE2B4BCB6557C7BZBr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272EC8E139DEBB5C4577DD13BFF71D20DE3BDB83ADA42D6BFC51G8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272EC8E139DEBB5C4577DD13BFF71D20D43DD88FF3F32F3AA95F8026G6P5J" TargetMode="Externa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3778</Words>
  <Characters>21541</Characters>
  <Application>Microsoft Office Word</Application>
  <DocSecurity>0</DocSecurity>
  <Lines>179</Lines>
  <Paragraphs>50</Paragraphs>
  <ScaleCrop>false</ScaleCrop>
  <Company>Tularegion</Company>
  <LinksUpToDate>false</LinksUpToDate>
  <CharactersWithSpaces>25269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adm</cp:lastModifiedBy>
  <cp:revision>2</cp:revision>
  <cp:lastPrinted>2017-12-12T13:46:00Z</cp:lastPrinted>
  <dcterms:created xsi:type="dcterms:W3CDTF">2017-12-12T13:48:00Z</dcterms:created>
  <dcterms:modified xsi:type="dcterms:W3CDTF">2017-12-12T13:48:00Z</dcterms:modified>
</cp:coreProperties>
</file>